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highlight w:val="yellow"/>
        </w:rPr>
      </w:pPr>
      <w:r>
        <w:rPr>
          <w:highlight w:val="yellow"/>
        </w:rPr>
        <w:t>SU CARTA INTESTATA DELLA CEDENTE</w:t>
      </w:r>
    </w:p>
    <w:p>
      <w:pPr>
        <w:pStyle w:val="Normal"/>
        <w:rPr/>
      </w:pPr>
      <w:r>
        <w:rPr/>
      </w:r>
    </w:p>
    <w:tbl>
      <w:tblPr>
        <w:tblW w:w="1015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20"/>
        <w:gridCol w:w="1320"/>
        <w:gridCol w:w="1212"/>
        <w:gridCol w:w="1211"/>
        <w:gridCol w:w="1081"/>
        <w:gridCol w:w="3491"/>
        <w:gridCol w:w="920"/>
      </w:tblGrid>
      <w:tr>
        <w:trPr>
          <w:trHeight w:val="330" w:hRule="atLeast"/>
        </w:trPr>
        <w:tc>
          <w:tcPr>
            <w:tcW w:w="923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  <w:t>Oggetto:</w:t>
            </w:r>
            <w:r>
              <w:rPr>
                <w:rFonts w:eastAsia="Times New Roman" w:cs="Calibri" w:ascii="Book Antiqua" w:hAnsi="Book Antiqua"/>
                <w:color w:val="000000"/>
              </w:rPr>
              <w:t xml:space="preserve"> dettaglio dei Crediti da cedere dal Cassetto Fiscale.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9235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Con la presente la</w:t>
            </w:r>
            <w:r>
              <w:rPr>
                <w:rFonts w:eastAsia="Times New Roman" w:cs="Calibri"/>
                <w:color w:val="000000"/>
                <w:highlight w:val="white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</w:rPr>
              <w:t>(Società)</w:t>
            </w:r>
            <w:r>
              <w:rPr>
                <w:rFonts w:eastAsia="Times New Roman" w:cs="Calibri"/>
                <w:color w:val="000000"/>
              </w:rPr>
              <w:t>................... …………………………………  comunica quanto citati in oggetto: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315" w:type="dxa"/>
            <w:gridSpan w:val="5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CREDITI FISCALI PRESENTI NEL CASSETTO FISCALE OGGETTO DI CESSIONE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  <w:t>Cod. Tributo</w:t>
            </w:r>
          </w:p>
        </w:tc>
        <w:tc>
          <w:tcPr>
            <w:tcW w:w="1212" w:type="dxa"/>
            <w:tcBorders>
              <w:bottom w:val="single" w:sz="12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  <w:t>Tracciabili</w:t>
            </w:r>
          </w:p>
        </w:tc>
        <w:tc>
          <w:tcPr>
            <w:tcW w:w="1211" w:type="dxa"/>
            <w:tcBorders>
              <w:bottom w:val="single" w:sz="12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  <w:t>Non Tracciabili</w:t>
            </w:r>
          </w:p>
        </w:tc>
        <w:tc>
          <w:tcPr>
            <w:tcW w:w="1081" w:type="dxa"/>
            <w:tcBorders>
              <w:bottom w:val="single" w:sz="12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  <w:t>Comfort Letter</w:t>
            </w:r>
          </w:p>
        </w:tc>
        <w:tc>
          <w:tcPr>
            <w:tcW w:w="3491" w:type="dxa"/>
            <w:tcBorders>
              <w:bottom w:val="single" w:sz="12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  <w:t>Importo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</w:r>
          </w:p>
        </w:tc>
      </w:tr>
      <w:tr>
        <w:trPr>
          <w:trHeight w:val="105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92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Anno di riferimento 2023</w:t>
            </w:r>
          </w:p>
        </w:tc>
        <w:tc>
          <w:tcPr>
            <w:tcW w:w="1320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imHei" w:hAnsi="SimHei" w:eastAsia="SimHei" w:cs="Calibri"/>
                <w:color w:val="000000"/>
              </w:rPr>
            </w:pPr>
            <w:r>
              <w:rPr>
                <w:rFonts w:eastAsia="SimHei" w:cs="Calibri" w:ascii="SimHei" w:hAnsi="SimHei"/>
                <w:color w:val="000000"/>
              </w:rPr>
              <w:t>○</w:t>
            </w:r>
          </w:p>
        </w:tc>
        <w:tc>
          <w:tcPr>
            <w:tcW w:w="121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12" w:space="0" w:color="808080"/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4824" w:type="dxa"/>
            <w:gridSpan w:val="4"/>
            <w:tcBorders>
              <w:top w:val="single" w:sz="4" w:space="0" w:color="808080"/>
              <w:bottom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Sub totale</w:t>
            </w:r>
          </w:p>
        </w:tc>
        <w:tc>
          <w:tcPr>
            <w:tcW w:w="3491" w:type="dxa"/>
            <w:tcBorders>
              <w:bottom w:val="single" w:sz="12" w:space="0" w:color="808080"/>
              <w:right w:val="single" w:sz="12" w:space="0" w:color="80808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</w:t>
            </w:r>
            <w:r>
              <w:rPr>
                <w:rFonts w:eastAsia="Times New Roman" w:cs="Calibri"/>
              </w:rPr>
              <w:t xml:space="preserve">-   € 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105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9" w:hRule="atLeast"/>
        </w:trPr>
        <w:tc>
          <w:tcPr>
            <w:tcW w:w="92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Anno di riferimento 2024</w:t>
            </w:r>
          </w:p>
        </w:tc>
        <w:tc>
          <w:tcPr>
            <w:tcW w:w="1320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imHei" w:hAnsi="SimHei" w:eastAsia="SimHei" w:cs="Calibri"/>
                <w:color w:val="000000"/>
              </w:rPr>
            </w:pPr>
            <w:r>
              <w:rPr>
                <w:rFonts w:eastAsia="SimHei" w:cs="Calibri" w:ascii="SimHei" w:hAnsi="SimHei"/>
                <w:color w:val="000000"/>
              </w:rPr>
              <w:t>○</w:t>
            </w:r>
          </w:p>
        </w:tc>
        <w:tc>
          <w:tcPr>
            <w:tcW w:w="121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12" w:space="0" w:color="808080"/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30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4824" w:type="dxa"/>
            <w:gridSpan w:val="4"/>
            <w:tcBorders>
              <w:top w:val="single" w:sz="4" w:space="0" w:color="808080"/>
              <w:bottom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Sub totale</w:t>
            </w:r>
          </w:p>
        </w:tc>
        <w:tc>
          <w:tcPr>
            <w:tcW w:w="3491" w:type="dxa"/>
            <w:tcBorders>
              <w:bottom w:val="single" w:sz="12" w:space="0" w:color="808080"/>
              <w:right w:val="single" w:sz="12" w:space="0" w:color="80808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</w:t>
            </w:r>
            <w:r>
              <w:rPr>
                <w:rFonts w:eastAsia="Times New Roman" w:cs="Calibri"/>
              </w:rPr>
              <w:t xml:space="preserve">-   € 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105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Anno di riferimento 2025</w:t>
            </w:r>
          </w:p>
        </w:tc>
        <w:tc>
          <w:tcPr>
            <w:tcW w:w="1320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imHei" w:hAnsi="SimHei" w:eastAsia="SimHei" w:cs="Calibri"/>
                <w:color w:val="000000"/>
              </w:rPr>
            </w:pPr>
            <w:r>
              <w:rPr>
                <w:rFonts w:eastAsia="SimHei" w:cs="Calibri" w:ascii="SimHei" w:hAnsi="SimHei"/>
                <w:color w:val="000000"/>
              </w:rPr>
              <w:t>○</w:t>
            </w:r>
          </w:p>
        </w:tc>
        <w:tc>
          <w:tcPr>
            <w:tcW w:w="121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12" w:space="0" w:color="808080"/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4824" w:type="dxa"/>
            <w:gridSpan w:val="4"/>
            <w:tcBorders>
              <w:top w:val="single" w:sz="4" w:space="0" w:color="808080"/>
              <w:bottom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Sub totale</w:t>
            </w:r>
          </w:p>
        </w:tc>
        <w:tc>
          <w:tcPr>
            <w:tcW w:w="3491" w:type="dxa"/>
            <w:tcBorders>
              <w:bottom w:val="single" w:sz="12" w:space="0" w:color="808080"/>
              <w:right w:val="single" w:sz="12" w:space="0" w:color="80808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</w:t>
            </w:r>
            <w:r>
              <w:rPr>
                <w:rFonts w:eastAsia="Times New Roman" w:cs="Calibri"/>
              </w:rPr>
              <w:t xml:space="preserve">-   € 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105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Anno di riferimento 2026</w:t>
            </w:r>
          </w:p>
        </w:tc>
        <w:tc>
          <w:tcPr>
            <w:tcW w:w="1320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imHei" w:hAnsi="SimHei" w:eastAsia="SimHei" w:cs="Calibri"/>
                <w:color w:val="000000"/>
              </w:rPr>
            </w:pPr>
            <w:r>
              <w:rPr>
                <w:rFonts w:eastAsia="SimHei" w:cs="Calibri" w:ascii="SimHei" w:hAnsi="SimHei"/>
                <w:color w:val="000000"/>
              </w:rPr>
              <w:t>○</w:t>
            </w:r>
          </w:p>
        </w:tc>
        <w:tc>
          <w:tcPr>
            <w:tcW w:w="121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12" w:space="0" w:color="808080"/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4824" w:type="dxa"/>
            <w:gridSpan w:val="4"/>
            <w:tcBorders>
              <w:top w:val="single" w:sz="4" w:space="0" w:color="808080"/>
              <w:bottom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Sub totale</w:t>
            </w:r>
          </w:p>
        </w:tc>
        <w:tc>
          <w:tcPr>
            <w:tcW w:w="3491" w:type="dxa"/>
            <w:tcBorders>
              <w:bottom w:val="single" w:sz="12" w:space="0" w:color="808080"/>
              <w:right w:val="single" w:sz="12" w:space="0" w:color="80808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</w:t>
            </w:r>
            <w:r>
              <w:rPr>
                <w:rFonts w:eastAsia="Times New Roman" w:cs="Calibri"/>
              </w:rPr>
              <w:t xml:space="preserve">-   € 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105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0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Anno di riferimento 2027</w:t>
            </w:r>
          </w:p>
        </w:tc>
        <w:tc>
          <w:tcPr>
            <w:tcW w:w="1320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imHei" w:hAnsi="SimHei" w:eastAsia="SimHei" w:cs="Calibri"/>
                <w:color w:val="000000"/>
              </w:rPr>
            </w:pPr>
            <w:r>
              <w:rPr>
                <w:rFonts w:eastAsia="SimHei" w:cs="Calibri" w:ascii="SimHei" w:hAnsi="SimHei"/>
                <w:color w:val="000000"/>
              </w:rPr>
              <w:t>○</w:t>
            </w:r>
          </w:p>
        </w:tc>
        <w:tc>
          <w:tcPr>
            <w:tcW w:w="121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top w:val="single" w:sz="12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single" w:sz="12" w:space="0" w:color="808080"/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1320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21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⃝</w:t>
            </w:r>
          </w:p>
        </w:tc>
        <w:tc>
          <w:tcPr>
            <w:tcW w:w="1081" w:type="dxa"/>
            <w:tcBorders>
              <w:bottom w:val="single" w:sz="4" w:space="0" w:color="808080"/>
              <w:right w:val="sing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3491" w:type="dxa"/>
            <w:tcBorders>
              <w:bottom w:val="single" w:sz="4" w:space="0" w:color="808080"/>
              <w:right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  <w:t> 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color w:val="000000"/>
              </w:rPr>
            </w:pPr>
            <w:r>
              <w:rPr>
                <w:rFonts w:eastAsia="Times New Roman" w:cs="Calibri" w:ascii="Book Antiqua" w:hAnsi="Book Antiqua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vMerge w:val="continue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</w:r>
          </w:p>
        </w:tc>
        <w:tc>
          <w:tcPr>
            <w:tcW w:w="4824" w:type="dxa"/>
            <w:gridSpan w:val="4"/>
            <w:tcBorders>
              <w:top w:val="single" w:sz="4" w:space="0" w:color="808080"/>
              <w:bottom w:val="single" w:sz="1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Calibri"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i/>
                <w:iCs/>
                <w:color w:val="000000"/>
              </w:rPr>
              <w:t>Sub totale</w:t>
            </w:r>
          </w:p>
        </w:tc>
        <w:tc>
          <w:tcPr>
            <w:tcW w:w="3491" w:type="dxa"/>
            <w:tcBorders>
              <w:bottom w:val="single" w:sz="12" w:space="0" w:color="808080"/>
              <w:right w:val="single" w:sz="12" w:space="0" w:color="80808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</w:t>
            </w:r>
            <w:r>
              <w:rPr>
                <w:rFonts w:eastAsia="Times New Roman" w:cs="Calibri"/>
              </w:rPr>
              <w:t xml:space="preserve">-   € 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315" w:hRule="atLeast"/>
        </w:trPr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8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74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Book Antiqua" w:hAnsi="Book Antiqua" w:eastAsia="Times New Roman" w:cs="Calibri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Calibri" w:ascii="Book Antiqua" w:hAnsi="Book Antiqua"/>
                <w:b/>
                <w:bCs/>
                <w:i/>
                <w:iCs/>
                <w:color w:val="000000"/>
              </w:rPr>
              <w:t>Totale dei crediti fiscali a Cassetto</w:t>
            </w:r>
          </w:p>
        </w:tc>
        <w:tc>
          <w:tcPr>
            <w:tcW w:w="3491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                                                               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-   € </w:t>
            </w:r>
          </w:p>
        </w:tc>
        <w:tc>
          <w:tcPr>
            <w:tcW w:w="9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color w:val="BA1212"/>
          <w:highlight w:val="white"/>
        </w:rPr>
      </w:pPr>
      <w:r>
        <w:rPr>
          <w:highlight w:val="yellow"/>
        </w:rPr>
        <w:t xml:space="preserve">(Luogo, data )  </w:t>
      </w:r>
      <w:r>
        <w:rPr/>
        <w:t xml:space="preserve">                                                                                             </w:t>
      </w:r>
      <w:r>
        <w:rPr>
          <w:highlight w:val="yellow"/>
        </w:rPr>
        <w:t xml:space="preserve"> (Timbro Fima)</w:t>
      </w:r>
      <w:r>
        <w:rPr/>
        <w:br/>
      </w:r>
    </w:p>
    <w:sectPr>
      <w:headerReference w:type="default" r:id="rId2"/>
      <w:type w:val="nextPage"/>
      <w:pgSz w:orient="landscape" w:w="11906" w:h="16838"/>
      <w:pgMar w:left="1134" w:right="1134" w:gutter="0" w:header="0" w:top="70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  <w:font w:name="SimHe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b/>
        <w:b/>
        <w:color w:val="5B9BD5" w:themeColor="accent1"/>
        <w:sz w:val="34"/>
        <w:szCs w:val="34"/>
      </w:rPr>
    </w:pPr>
    <w:r>
      <w:rPr>
        <w:b/>
        <w:color w:val="5B9BD5" w:themeColor="accent1"/>
        <w:sz w:val="34"/>
        <w:szCs w:val="34"/>
      </w:rPr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it-IT" w:eastAsia="ja-JP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olo5">
    <w:name w:val="Heading 5"/>
    <w:basedOn w:val="Normal"/>
    <w:next w:val="Normal"/>
    <w:link w:val="Titolo5Carattere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olo6">
    <w:name w:val="Heading 6"/>
    <w:basedOn w:val="Normal"/>
    <w:next w:val="Normal"/>
    <w:link w:val="Titolo6Carattere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Titolo7">
    <w:name w:val="Heading 7"/>
    <w:basedOn w:val="Normal"/>
    <w:next w:val="Normal"/>
    <w:link w:val="Titolo7Carattere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Titolo8">
    <w:name w:val="Heading 8"/>
    <w:basedOn w:val="Normal"/>
    <w:next w:val="Normal"/>
    <w:link w:val="Titolo8Carattere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Titolo9">
    <w:name w:val="Heading 9"/>
    <w:basedOn w:val="Normal"/>
    <w:next w:val="Normal"/>
    <w:link w:val="Titolo9Carattere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Pr>
      <w:rFonts w:ascii="Arial" w:hAnsi="Arial" w:eastAsia="Arial" w:cs="Arial"/>
      <w:sz w:val="40"/>
      <w:szCs w:val="40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Pr>
      <w:rFonts w:ascii="Arial" w:hAnsi="Arial" w:eastAsia="Arial" w:cs="Arial"/>
      <w:sz w:val="34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Pr>
      <w:rFonts w:ascii="Arial" w:hAnsi="Arial" w:eastAsia="Arial" w:cs="Arial"/>
      <w:sz w:val="30"/>
      <w:szCs w:val="30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itolo5Carattere" w:customStyle="1">
    <w:name w:val="Titolo 5 Carattere"/>
    <w:basedOn w:val="DefaultParagraphFont"/>
    <w:link w:val="Titolo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itolo6Carattere" w:customStyle="1">
    <w:name w:val="Titolo 6 Carattere"/>
    <w:basedOn w:val="DefaultParagraphFont"/>
    <w:link w:val="Titolo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itolo7Carattere" w:customStyle="1">
    <w:name w:val="Titolo 7 Carattere"/>
    <w:basedOn w:val="DefaultParagraphFont"/>
    <w:link w:val="Titolo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itolo8Carattere" w:customStyle="1">
    <w:name w:val="Titolo 8 Carattere"/>
    <w:basedOn w:val="DefaultParagraphFont"/>
    <w:link w:val="Titolo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itolo9Carattere" w:customStyle="1">
    <w:name w:val="Titolo 9 Carattere"/>
    <w:basedOn w:val="DefaultParagraphFont"/>
    <w:link w:val="Titolo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oloCarattere" w:customStyle="1">
    <w:name w:val="Titolo Carattere"/>
    <w:basedOn w:val="DefaultParagraphFont"/>
    <w:link w:val="Titolo"/>
    <w:uiPriority w:val="10"/>
    <w:qFormat/>
    <w:rPr>
      <w:sz w:val="48"/>
      <w:szCs w:val="48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Pr>
      <w:sz w:val="24"/>
      <w:szCs w:val="24"/>
    </w:rPr>
  </w:style>
  <w:style w:type="character" w:styleId="CitazioneCarattere" w:customStyle="1">
    <w:name w:val="Citazione Carattere"/>
    <w:link w:val="Citazione"/>
    <w:uiPriority w:val="29"/>
    <w:qFormat/>
    <w:rPr>
      <w:i/>
    </w:rPr>
  </w:style>
  <w:style w:type="character" w:styleId="CitazioneintensaCarattere" w:customStyle="1">
    <w:name w:val="Citazione intensa Carattere"/>
    <w:link w:val="Citazioneintensa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CollegamentoInternet">
    <w:name w:val="Collegamento Internet"/>
    <w:uiPriority w:val="99"/>
    <w:unhideWhenUsed/>
    <w:rPr>
      <w:color w:val="0563C1" w:themeColor="hyperlink"/>
      <w:u w:val="single"/>
    </w:rPr>
  </w:style>
  <w:style w:type="character" w:styleId="TestonotaapidipaginaCarattere" w:customStyle="1">
    <w:name w:val="Testo nota a piè di pagina Carattere"/>
    <w:link w:val="Testonotaapidipagina"/>
    <w:uiPriority w:val="99"/>
    <w:qFormat/>
    <w:rPr>
      <w:sz w:val="18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TestonotadichiusuraCarattere" w:customStyle="1">
    <w:name w:val="Testo nota di chiusura Carattere"/>
    <w:link w:val="Testonotadichiusura"/>
    <w:uiPriority w:val="99"/>
    <w:qFormat/>
    <w:rPr>
      <w:sz w:val="20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it-IT" w:eastAsia="ja-JP" w:bidi="ar-SA"/>
    </w:rPr>
  </w:style>
  <w:style w:type="paragraph" w:styleId="Titoloprincipale">
    <w:name w:val="Title"/>
    <w:basedOn w:val="Normal"/>
    <w:next w:val="Normal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ottotitolo">
    <w:name w:val="Subtitle"/>
    <w:basedOn w:val="Normal"/>
    <w:next w:val="Normal"/>
    <w:link w:val="SottotitoloCarattere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itazioneCarattere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Notadichiusura">
    <w:name w:val="Endnote Text"/>
    <w:basedOn w:val="Normal"/>
    <w:link w:val="TestonotadichiusuraCarattere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ice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Indice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Indice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Indice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Indice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Indice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Indice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Indice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Indice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itoloindiceanalitico">
    <w:name w:val="Index Heading"/>
    <w:basedOn w:val="Titolo"/>
    <w:pPr/>
    <w:rPr/>
  </w:style>
  <w:style w:type="paragraph" w:styleId="Titoloindice">
    <w:name w:val="TOC Heading"/>
    <w:uiPriority w:val="39"/>
    <w:unhideWhenUsed/>
    <w:pPr>
      <w:widowControl/>
      <w:bidi w:val="0"/>
      <w:spacing w:lineRule="auto" w:line="259" w:before="0" w:after="16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it-IT" w:eastAsia="ja-JP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lang w:eastAsia="it-IT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LibreOffice/7.2.3.2$Windows_x86 LibreOffice_project/d166454616c1632304285822f9c83ce2e660fd92</Application>
  <AppVersion>15.0000</AppVersion>
  <Pages>2</Pages>
  <Words>145</Words>
  <Characters>549</Characters>
  <CharactersWithSpaces>1185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2024-03-24T17:33:00Z</dcterms:created>
  <dc:creator>ASUS</dc:creator>
  <dc:description/>
  <dc:language>it-IT</dc:language>
  <cp:lastModifiedBy/>
  <dcterms:modified xsi:type="dcterms:W3CDTF">2024-05-29T16:16:48Z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